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A36" w:rsidRPr="005A4ACD" w:rsidRDefault="00C03A36" w:rsidP="005A4ACD">
      <w:pPr>
        <w:pStyle w:val="Heading1"/>
        <w:spacing w:before="0" w:after="120"/>
        <w:rPr>
          <w:rFonts w:eastAsia="Times New Roman" w:cstheme="minorHAnsi"/>
          <w:iCs/>
          <w:color w:val="0082C0"/>
          <w:sz w:val="32"/>
          <w:szCs w:val="32"/>
          <w:lang w:val="en-US" w:eastAsia="en-US"/>
        </w:rPr>
      </w:pPr>
      <w:r w:rsidRPr="005A4ACD">
        <w:rPr>
          <w:rFonts w:eastAsia="Times New Roman" w:cstheme="minorHAnsi"/>
          <w:iCs/>
          <w:color w:val="0082C0"/>
          <w:sz w:val="32"/>
          <w:szCs w:val="32"/>
          <w:lang w:val="en-US" w:eastAsia="en-US"/>
        </w:rPr>
        <w:t xml:space="preserve">Managing </w:t>
      </w:r>
      <w:r w:rsidR="003F0148" w:rsidRPr="005A4ACD">
        <w:rPr>
          <w:rFonts w:eastAsia="Times New Roman" w:cstheme="minorHAnsi"/>
          <w:iCs/>
          <w:color w:val="0082C0"/>
          <w:sz w:val="32"/>
          <w:szCs w:val="32"/>
          <w:lang w:val="en-US" w:eastAsia="en-US"/>
        </w:rPr>
        <w:t>underperformance</w:t>
      </w:r>
      <w:r w:rsidRPr="005A4ACD">
        <w:rPr>
          <w:rFonts w:eastAsia="Times New Roman" w:cstheme="minorHAnsi"/>
          <w:iCs/>
          <w:color w:val="0082C0"/>
          <w:sz w:val="32"/>
          <w:szCs w:val="32"/>
          <w:lang w:val="en-US" w:eastAsia="en-US"/>
        </w:rPr>
        <w:t xml:space="preserve"> – the ‘initial steps’ checklist </w:t>
      </w:r>
    </w:p>
    <w:p w:rsidR="00C03A36" w:rsidRPr="00C03A36" w:rsidRDefault="005A4ACD" w:rsidP="005A4ACD">
      <w:pPr>
        <w:shd w:val="clear" w:color="auto" w:fill="E1C8CC"/>
        <w:rPr>
          <w:rFonts w:asciiTheme="minorHAnsi" w:eastAsia="Calibri" w:hAnsiTheme="minorHAnsi" w:cstheme="minorHAnsi"/>
          <w:b/>
          <w:lang w:val="en-US"/>
        </w:rPr>
      </w:pPr>
      <w:r w:rsidRPr="00C03A36">
        <w:rPr>
          <w:rFonts w:asciiTheme="minorHAnsi" w:hAnsiTheme="minorHAnsi" w:cstheme="minorHAnsi"/>
          <w:sz w:val="20"/>
        </w:rPr>
        <w:t>The following checklis</w:t>
      </w:r>
      <w:r>
        <w:rPr>
          <w:rFonts w:asciiTheme="minorHAnsi" w:hAnsiTheme="minorHAnsi" w:cstheme="minorHAnsi"/>
          <w:sz w:val="20"/>
        </w:rPr>
        <w:t xml:space="preserve">t has been created to help you </w:t>
      </w:r>
      <w:r w:rsidRPr="00C03A36">
        <w:rPr>
          <w:rFonts w:asciiTheme="minorHAnsi" w:hAnsiTheme="minorHAnsi" w:cstheme="minorHAnsi"/>
          <w:sz w:val="20"/>
        </w:rPr>
        <w:t>manage underperformance in your business.</w:t>
      </w:r>
    </w:p>
    <w:p w:rsidR="00043E60" w:rsidRDefault="00043E60" w:rsidP="00C03A36">
      <w:pPr>
        <w:rPr>
          <w:rFonts w:asciiTheme="minorHAnsi" w:hAnsiTheme="minorHAnsi" w:cstheme="minorHAnsi"/>
          <w:b/>
          <w:bCs/>
          <w:color w:val="0082C0"/>
          <w:lang w:val="en-US" w:eastAsia="en-US"/>
        </w:rPr>
      </w:pPr>
    </w:p>
    <w:p w:rsidR="00C03A36" w:rsidRPr="00C03A36" w:rsidRDefault="00C03A36" w:rsidP="00C03A36">
      <w:pPr>
        <w:rPr>
          <w:rFonts w:asciiTheme="minorHAnsi" w:hAnsiTheme="minorHAnsi" w:cstheme="minorHAnsi"/>
          <w:b/>
          <w:bCs/>
          <w:color w:val="0082C0"/>
          <w:lang w:val="en-US" w:eastAsia="en-US"/>
        </w:rPr>
      </w:pPr>
      <w:r w:rsidRPr="00C03A36">
        <w:rPr>
          <w:rFonts w:asciiTheme="minorHAnsi" w:hAnsiTheme="minorHAnsi" w:cstheme="minorHAnsi"/>
          <w:b/>
          <w:bCs/>
          <w:color w:val="0082C0"/>
          <w:lang w:val="en-US" w:eastAsia="en-US"/>
        </w:rPr>
        <w:t>Step 1: Identify the issue</w:t>
      </w:r>
    </w:p>
    <w:p w:rsidR="00C03A36" w:rsidRPr="00C03A36" w:rsidRDefault="00C03A36" w:rsidP="00C03A36">
      <w:pPr>
        <w:rPr>
          <w:rFonts w:asciiTheme="minorHAnsi" w:hAnsiTheme="minorHAnsi" w:cstheme="minorHAnsi"/>
          <w:sz w:val="20"/>
          <w:szCs w:val="20"/>
        </w:rPr>
      </w:pPr>
    </w:p>
    <w:p w:rsidR="00C03A36" w:rsidRPr="00C03A36" w:rsidRDefault="00C03A36" w:rsidP="00C03A36">
      <w:pPr>
        <w:numPr>
          <w:ilvl w:val="0"/>
          <w:numId w:val="1"/>
        </w:numPr>
        <w:contextualSpacing/>
        <w:rPr>
          <w:rFonts w:asciiTheme="minorHAnsi" w:hAnsiTheme="minorHAnsi" w:cstheme="minorHAnsi"/>
          <w:sz w:val="20"/>
          <w:szCs w:val="20"/>
        </w:rPr>
      </w:pPr>
      <w:r w:rsidRPr="00C03A36">
        <w:rPr>
          <w:rFonts w:asciiTheme="minorHAnsi" w:hAnsiTheme="minorHAnsi" w:cstheme="minorHAnsi"/>
          <w:sz w:val="20"/>
          <w:szCs w:val="20"/>
        </w:rPr>
        <w:t>Start by writing down specific examples of your employee’s behaviour that’s causing an issue, and when it’s occurring. Gather any documents that demonstrate the issue (</w:t>
      </w:r>
      <w:proofErr w:type="spellStart"/>
      <w:r w:rsidRPr="00C03A36">
        <w:rPr>
          <w:rFonts w:asciiTheme="minorHAnsi" w:hAnsiTheme="minorHAnsi" w:cstheme="minorHAnsi"/>
          <w:sz w:val="20"/>
          <w:szCs w:val="20"/>
        </w:rPr>
        <w:t>eg</w:t>
      </w:r>
      <w:proofErr w:type="spellEnd"/>
      <w:r w:rsidRPr="00C03A36">
        <w:rPr>
          <w:rFonts w:asciiTheme="minorHAnsi" w:hAnsiTheme="minorHAnsi" w:cstheme="minorHAnsi"/>
          <w:sz w:val="20"/>
          <w:szCs w:val="20"/>
        </w:rPr>
        <w:t>. work examples, complaints</w:t>
      </w:r>
      <w:r w:rsidRPr="00C03A3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C03A36">
        <w:rPr>
          <w:rFonts w:asciiTheme="minorHAnsi" w:hAnsiTheme="minorHAnsi" w:cstheme="minorHAnsi"/>
          <w:sz w:val="20"/>
          <w:szCs w:val="20"/>
        </w:rPr>
        <w:t xml:space="preserve">or performance statistics). </w:t>
      </w:r>
    </w:p>
    <w:p w:rsidR="00C03A36" w:rsidRPr="00C03A36" w:rsidRDefault="00C03A36" w:rsidP="00C03A36">
      <w:pPr>
        <w:ind w:left="360"/>
        <w:contextualSpacing/>
        <w:rPr>
          <w:rFonts w:asciiTheme="minorHAnsi" w:hAnsiTheme="minorHAnsi" w:cstheme="minorHAnsi"/>
          <w:sz w:val="20"/>
          <w:szCs w:val="20"/>
        </w:rPr>
      </w:pPr>
    </w:p>
    <w:p w:rsidR="00C03A36" w:rsidRPr="00C03A36" w:rsidRDefault="00C03A36" w:rsidP="00C03A36">
      <w:pPr>
        <w:numPr>
          <w:ilvl w:val="0"/>
          <w:numId w:val="1"/>
        </w:numPr>
        <w:contextualSpacing/>
        <w:rPr>
          <w:rFonts w:asciiTheme="minorHAnsi" w:hAnsiTheme="minorHAnsi" w:cstheme="minorHAnsi"/>
          <w:sz w:val="20"/>
          <w:szCs w:val="20"/>
        </w:rPr>
      </w:pPr>
      <w:r w:rsidRPr="00C03A36">
        <w:rPr>
          <w:rFonts w:asciiTheme="minorHAnsi" w:hAnsiTheme="minorHAnsi" w:cstheme="minorHAnsi"/>
          <w:sz w:val="20"/>
          <w:szCs w:val="20"/>
        </w:rPr>
        <w:t>Also write down why the behaviour is an issue – it may be affecting your business, other employees, customers or the safety of the workplace.</w:t>
      </w:r>
    </w:p>
    <w:p w:rsidR="00C03A36" w:rsidRPr="00C03A36" w:rsidRDefault="00C03A36" w:rsidP="00C03A36">
      <w:pPr>
        <w:ind w:left="720"/>
        <w:contextualSpacing/>
        <w:rPr>
          <w:rFonts w:asciiTheme="minorHAnsi" w:hAnsiTheme="minorHAnsi" w:cstheme="minorHAnsi"/>
          <w:sz w:val="20"/>
          <w:szCs w:val="20"/>
        </w:rPr>
      </w:pPr>
    </w:p>
    <w:p w:rsidR="00C03A36" w:rsidRPr="00C03A36" w:rsidRDefault="00C03A36" w:rsidP="00C03A36">
      <w:pPr>
        <w:numPr>
          <w:ilvl w:val="0"/>
          <w:numId w:val="1"/>
        </w:numPr>
        <w:contextualSpacing/>
        <w:rPr>
          <w:rFonts w:asciiTheme="minorHAnsi" w:hAnsiTheme="minorHAnsi" w:cstheme="minorHAnsi"/>
          <w:sz w:val="20"/>
          <w:szCs w:val="20"/>
        </w:rPr>
      </w:pPr>
      <w:r w:rsidRPr="00C03A36">
        <w:rPr>
          <w:rFonts w:asciiTheme="minorHAnsi" w:hAnsiTheme="minorHAnsi" w:cstheme="minorHAnsi"/>
          <w:sz w:val="20"/>
          <w:szCs w:val="20"/>
        </w:rPr>
        <w:t>Write down how the behaviour needs to change.</w:t>
      </w:r>
    </w:p>
    <w:p w:rsidR="00C03A36" w:rsidRPr="00C03A36" w:rsidRDefault="00C03A36" w:rsidP="00C03A36">
      <w:pPr>
        <w:rPr>
          <w:rFonts w:asciiTheme="minorHAnsi" w:hAnsiTheme="minorHAnsi" w:cstheme="minorHAnsi"/>
          <w:sz w:val="20"/>
          <w:szCs w:val="20"/>
        </w:rPr>
      </w:pPr>
    </w:p>
    <w:p w:rsidR="00C03A36" w:rsidRPr="00C03A36" w:rsidRDefault="00C03A36" w:rsidP="00C03A36">
      <w:pPr>
        <w:rPr>
          <w:rFonts w:asciiTheme="minorHAnsi" w:hAnsiTheme="minorHAnsi" w:cstheme="minorHAnsi"/>
          <w:b/>
          <w:bCs/>
          <w:color w:val="0082C0"/>
          <w:lang w:val="en-US" w:eastAsia="en-US"/>
        </w:rPr>
      </w:pPr>
      <w:r w:rsidRPr="00C03A36">
        <w:rPr>
          <w:rFonts w:asciiTheme="minorHAnsi" w:hAnsiTheme="minorHAnsi" w:cstheme="minorHAnsi"/>
          <w:b/>
          <w:bCs/>
          <w:color w:val="0082C0"/>
          <w:lang w:val="en-US" w:eastAsia="en-US"/>
        </w:rPr>
        <w:t>Step 2: Assess the issue</w:t>
      </w:r>
    </w:p>
    <w:p w:rsidR="00C03A36" w:rsidRPr="00C03A36" w:rsidRDefault="00C03A36" w:rsidP="00C03A36">
      <w:pPr>
        <w:ind w:left="1080"/>
        <w:contextualSpacing/>
        <w:rPr>
          <w:rFonts w:asciiTheme="minorHAnsi" w:hAnsiTheme="minorHAnsi" w:cstheme="minorHAnsi"/>
          <w:sz w:val="20"/>
          <w:szCs w:val="20"/>
        </w:rPr>
      </w:pPr>
    </w:p>
    <w:p w:rsidR="00C03A36" w:rsidRPr="00C03A36" w:rsidRDefault="00C03A36" w:rsidP="00C03A36">
      <w:pPr>
        <w:numPr>
          <w:ilvl w:val="0"/>
          <w:numId w:val="1"/>
        </w:numPr>
        <w:contextualSpacing/>
        <w:rPr>
          <w:rFonts w:asciiTheme="minorHAnsi" w:hAnsiTheme="minorHAnsi" w:cstheme="minorHAnsi"/>
          <w:sz w:val="20"/>
          <w:szCs w:val="20"/>
        </w:rPr>
      </w:pPr>
      <w:r w:rsidRPr="00C03A36">
        <w:rPr>
          <w:rFonts w:asciiTheme="minorHAnsi" w:hAnsiTheme="minorHAnsi" w:cstheme="minorHAnsi"/>
          <w:sz w:val="20"/>
          <w:szCs w:val="20"/>
        </w:rPr>
        <w:t xml:space="preserve">Before you meet with your employee, think about how serious the issue is and how long it’s existed. </w:t>
      </w:r>
    </w:p>
    <w:p w:rsidR="00C03A36" w:rsidRPr="00C03A36" w:rsidRDefault="00C03A36" w:rsidP="00C03A36">
      <w:pPr>
        <w:ind w:left="720"/>
        <w:contextualSpacing/>
        <w:rPr>
          <w:rFonts w:asciiTheme="minorHAnsi" w:hAnsiTheme="minorHAnsi" w:cstheme="minorHAnsi"/>
          <w:sz w:val="20"/>
          <w:szCs w:val="20"/>
        </w:rPr>
      </w:pPr>
    </w:p>
    <w:p w:rsidR="00C03A36" w:rsidRPr="00C03A36" w:rsidRDefault="00C03A36" w:rsidP="00C03A36">
      <w:pPr>
        <w:numPr>
          <w:ilvl w:val="0"/>
          <w:numId w:val="1"/>
        </w:numPr>
        <w:contextualSpacing/>
        <w:rPr>
          <w:rFonts w:asciiTheme="minorHAnsi" w:hAnsiTheme="minorHAnsi" w:cstheme="minorHAnsi"/>
          <w:sz w:val="20"/>
          <w:szCs w:val="20"/>
        </w:rPr>
      </w:pPr>
      <w:r w:rsidRPr="00C03A36">
        <w:rPr>
          <w:rFonts w:asciiTheme="minorHAnsi" w:hAnsiTheme="minorHAnsi" w:cstheme="minorHAnsi"/>
          <w:sz w:val="20"/>
          <w:szCs w:val="20"/>
        </w:rPr>
        <w:t xml:space="preserve">Assess how wide the gap is between what you expect of your employee and what they’re doing. </w:t>
      </w:r>
    </w:p>
    <w:p w:rsidR="00C03A36" w:rsidRPr="00C03A36" w:rsidRDefault="00C03A36" w:rsidP="00C03A36">
      <w:pPr>
        <w:rPr>
          <w:rFonts w:asciiTheme="minorHAnsi" w:hAnsiTheme="minorHAnsi" w:cstheme="minorHAnsi"/>
          <w:sz w:val="20"/>
          <w:szCs w:val="20"/>
        </w:rPr>
      </w:pPr>
    </w:p>
    <w:p w:rsidR="00C03A36" w:rsidRPr="00C03A36" w:rsidRDefault="00C03A36" w:rsidP="00C03A36">
      <w:pPr>
        <w:numPr>
          <w:ilvl w:val="0"/>
          <w:numId w:val="1"/>
        </w:numPr>
        <w:contextualSpacing/>
        <w:rPr>
          <w:rFonts w:asciiTheme="minorHAnsi" w:hAnsiTheme="minorHAnsi" w:cstheme="minorHAnsi"/>
          <w:sz w:val="20"/>
          <w:szCs w:val="20"/>
        </w:rPr>
      </w:pPr>
      <w:r w:rsidRPr="00C03A36">
        <w:rPr>
          <w:rFonts w:asciiTheme="minorHAnsi" w:hAnsiTheme="minorHAnsi" w:cstheme="minorHAnsi"/>
          <w:sz w:val="20"/>
          <w:szCs w:val="20"/>
        </w:rPr>
        <w:t xml:space="preserve">Think about the possible cause of the issue – make sure you keep an open mind. </w:t>
      </w:r>
    </w:p>
    <w:p w:rsidR="00C03A36" w:rsidRPr="00C03A36" w:rsidRDefault="00C03A36" w:rsidP="00C03A36">
      <w:pPr>
        <w:rPr>
          <w:rFonts w:asciiTheme="minorHAnsi" w:hAnsiTheme="minorHAnsi" w:cstheme="minorHAnsi"/>
          <w:sz w:val="20"/>
          <w:szCs w:val="20"/>
        </w:rPr>
      </w:pPr>
    </w:p>
    <w:p w:rsidR="00C03A36" w:rsidRPr="00C03A36" w:rsidRDefault="00C03A36" w:rsidP="00C03A36">
      <w:pPr>
        <w:rPr>
          <w:rFonts w:asciiTheme="minorHAnsi" w:hAnsiTheme="minorHAnsi" w:cstheme="minorHAnsi"/>
          <w:b/>
          <w:bCs/>
          <w:color w:val="0082C0"/>
          <w:lang w:val="en-US" w:eastAsia="en-US"/>
        </w:rPr>
      </w:pPr>
      <w:r w:rsidRPr="00C03A36">
        <w:rPr>
          <w:rFonts w:asciiTheme="minorHAnsi" w:hAnsiTheme="minorHAnsi" w:cstheme="minorHAnsi"/>
          <w:b/>
          <w:bCs/>
          <w:color w:val="0082C0"/>
          <w:lang w:val="en-US" w:eastAsia="en-US"/>
        </w:rPr>
        <w:t>Step 3: Meet with your employee</w:t>
      </w:r>
    </w:p>
    <w:p w:rsidR="00C03A36" w:rsidRPr="00C03A36" w:rsidRDefault="00C03A36" w:rsidP="00C03A36">
      <w:pPr>
        <w:ind w:left="360"/>
        <w:contextualSpacing/>
        <w:rPr>
          <w:rFonts w:asciiTheme="minorHAnsi" w:hAnsiTheme="minorHAnsi" w:cstheme="minorHAnsi"/>
          <w:sz w:val="20"/>
          <w:szCs w:val="20"/>
        </w:rPr>
      </w:pPr>
    </w:p>
    <w:p w:rsidR="00C03A36" w:rsidRPr="00C03A36" w:rsidRDefault="00C03A36" w:rsidP="00C03A36">
      <w:pPr>
        <w:numPr>
          <w:ilvl w:val="0"/>
          <w:numId w:val="1"/>
        </w:numPr>
        <w:contextualSpacing/>
        <w:rPr>
          <w:rFonts w:asciiTheme="minorHAnsi" w:hAnsiTheme="minorHAnsi" w:cstheme="minorHAnsi"/>
          <w:sz w:val="20"/>
          <w:szCs w:val="20"/>
        </w:rPr>
      </w:pPr>
      <w:r w:rsidRPr="00C03A36">
        <w:rPr>
          <w:rFonts w:asciiTheme="minorHAnsi" w:hAnsiTheme="minorHAnsi" w:cstheme="minorHAnsi"/>
          <w:sz w:val="20"/>
          <w:szCs w:val="20"/>
        </w:rPr>
        <w:t xml:space="preserve">Discuss the issue with your employee as soon as possible – ignoring it is likely to make it worse. </w:t>
      </w:r>
    </w:p>
    <w:p w:rsidR="00C03A36" w:rsidRPr="00C03A36" w:rsidRDefault="00C03A36" w:rsidP="00C03A36">
      <w:pPr>
        <w:ind w:left="360"/>
        <w:contextualSpacing/>
        <w:rPr>
          <w:rFonts w:asciiTheme="minorHAnsi" w:hAnsiTheme="minorHAnsi" w:cstheme="minorHAnsi"/>
          <w:sz w:val="20"/>
          <w:szCs w:val="20"/>
        </w:rPr>
      </w:pPr>
    </w:p>
    <w:p w:rsidR="00C03A36" w:rsidRPr="005A4ACD" w:rsidRDefault="00C03A36" w:rsidP="005A4ACD">
      <w:pPr>
        <w:numPr>
          <w:ilvl w:val="0"/>
          <w:numId w:val="1"/>
        </w:numPr>
        <w:contextualSpacing/>
        <w:rPr>
          <w:rFonts w:asciiTheme="minorHAnsi" w:hAnsiTheme="minorHAnsi" w:cstheme="minorHAnsi"/>
          <w:sz w:val="20"/>
          <w:szCs w:val="20"/>
        </w:rPr>
      </w:pPr>
      <w:r w:rsidRPr="00C03A36">
        <w:rPr>
          <w:rFonts w:asciiTheme="minorHAnsi" w:hAnsiTheme="minorHAnsi" w:cstheme="minorHAnsi"/>
          <w:sz w:val="20"/>
          <w:szCs w:val="20"/>
        </w:rPr>
        <w:t>Arrange to meet with your employee at a time and in a place where you won’t be interrupted, overheard or rushed.</w:t>
      </w:r>
      <w:r w:rsidRPr="005A4ACD">
        <w:rPr>
          <w:rFonts w:asciiTheme="minorHAnsi" w:hAnsiTheme="minorHAnsi" w:cstheme="minorHAnsi"/>
          <w:sz w:val="20"/>
          <w:szCs w:val="20"/>
        </w:rPr>
        <w:t xml:space="preserve"> </w:t>
      </w:r>
    </w:p>
    <w:p w:rsidR="00C03A36" w:rsidRPr="00C03A36" w:rsidRDefault="00C03A36" w:rsidP="00C03A36">
      <w:pPr>
        <w:ind w:left="360"/>
        <w:contextualSpacing/>
        <w:rPr>
          <w:rFonts w:asciiTheme="minorHAnsi" w:hAnsiTheme="minorHAnsi" w:cstheme="minorHAnsi"/>
          <w:sz w:val="20"/>
          <w:szCs w:val="20"/>
        </w:rPr>
      </w:pPr>
    </w:p>
    <w:p w:rsidR="00C03A36" w:rsidRPr="00C03A36" w:rsidRDefault="00C03A36" w:rsidP="00C03A36">
      <w:pPr>
        <w:numPr>
          <w:ilvl w:val="0"/>
          <w:numId w:val="1"/>
        </w:numPr>
        <w:contextualSpacing/>
        <w:rPr>
          <w:rFonts w:asciiTheme="minorHAnsi" w:hAnsiTheme="minorHAnsi" w:cstheme="minorHAnsi"/>
          <w:sz w:val="20"/>
          <w:szCs w:val="20"/>
        </w:rPr>
      </w:pPr>
      <w:r w:rsidRPr="00C03A36">
        <w:rPr>
          <w:rFonts w:asciiTheme="minorHAnsi" w:hAnsiTheme="minorHAnsi" w:cstheme="minorHAnsi"/>
          <w:sz w:val="20"/>
          <w:szCs w:val="20"/>
        </w:rPr>
        <w:t>Let your employee know in advance what the discussion will be about so they don’t feel ambushed.</w:t>
      </w:r>
    </w:p>
    <w:p w:rsidR="00C03A36" w:rsidRPr="00C03A36" w:rsidRDefault="00C03A36" w:rsidP="00C03A36">
      <w:pPr>
        <w:ind w:left="360"/>
        <w:contextualSpacing/>
        <w:rPr>
          <w:rFonts w:asciiTheme="minorHAnsi" w:hAnsiTheme="minorHAnsi" w:cstheme="minorHAnsi"/>
          <w:sz w:val="20"/>
          <w:szCs w:val="20"/>
        </w:rPr>
      </w:pPr>
    </w:p>
    <w:p w:rsidR="00C03A36" w:rsidRPr="00C03A36" w:rsidRDefault="00C03A36" w:rsidP="00C03A36">
      <w:pPr>
        <w:numPr>
          <w:ilvl w:val="0"/>
          <w:numId w:val="1"/>
        </w:numPr>
        <w:contextualSpacing/>
        <w:rPr>
          <w:rFonts w:asciiTheme="minorHAnsi" w:hAnsiTheme="minorHAnsi" w:cstheme="minorHAnsi"/>
          <w:sz w:val="20"/>
          <w:szCs w:val="20"/>
        </w:rPr>
      </w:pPr>
      <w:r w:rsidRPr="00C03A36">
        <w:rPr>
          <w:rFonts w:asciiTheme="minorHAnsi" w:hAnsiTheme="minorHAnsi" w:cstheme="minorHAnsi"/>
          <w:sz w:val="20"/>
          <w:szCs w:val="20"/>
        </w:rPr>
        <w:t>Allow the employee to bring a support person of their choice to the meeting, if they want to.</w:t>
      </w:r>
    </w:p>
    <w:p w:rsidR="00C03A36" w:rsidRPr="00C03A36" w:rsidRDefault="00C03A36" w:rsidP="00C03A36">
      <w:pPr>
        <w:ind w:left="720"/>
        <w:contextualSpacing/>
        <w:rPr>
          <w:rFonts w:asciiTheme="minorHAnsi" w:hAnsiTheme="minorHAnsi" w:cstheme="minorHAnsi"/>
          <w:sz w:val="20"/>
          <w:szCs w:val="20"/>
        </w:rPr>
      </w:pPr>
    </w:p>
    <w:p w:rsidR="00C03A36" w:rsidRPr="00C03A36" w:rsidRDefault="00C03A36" w:rsidP="00C03A36">
      <w:pPr>
        <w:ind w:left="360"/>
        <w:contextualSpacing/>
        <w:rPr>
          <w:rFonts w:asciiTheme="minorHAnsi" w:hAnsiTheme="minorHAnsi" w:cstheme="minorHAnsi"/>
          <w:i/>
          <w:sz w:val="20"/>
          <w:szCs w:val="20"/>
        </w:rPr>
      </w:pPr>
      <w:r w:rsidRPr="00C03A36">
        <w:rPr>
          <w:rFonts w:asciiTheme="minorHAnsi" w:hAnsiTheme="minorHAnsi" w:cstheme="minorHAnsi"/>
          <w:i/>
          <w:color w:val="0082BE"/>
          <w:sz w:val="20"/>
          <w:szCs w:val="20"/>
          <w:lang w:val="en-GB"/>
        </w:rPr>
        <w:t>A support person may be a co-worker, family member, friend or union representative. Their role is to support the employee during</w:t>
      </w:r>
      <w:r w:rsidRPr="00C03A36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C03A36">
        <w:rPr>
          <w:rFonts w:asciiTheme="minorHAnsi" w:hAnsiTheme="minorHAnsi" w:cstheme="minorHAnsi"/>
          <w:i/>
          <w:color w:val="0082BE"/>
          <w:sz w:val="20"/>
          <w:szCs w:val="20"/>
          <w:lang w:val="en-GB"/>
        </w:rPr>
        <w:t>the meeting, not to speak or advocate for them.</w:t>
      </w:r>
    </w:p>
    <w:p w:rsidR="00C03A36" w:rsidRPr="00C03A36" w:rsidRDefault="00C03A36" w:rsidP="00C03A36">
      <w:pPr>
        <w:ind w:left="720"/>
        <w:contextualSpacing/>
        <w:rPr>
          <w:rFonts w:asciiTheme="minorHAnsi" w:hAnsiTheme="minorHAnsi" w:cstheme="minorHAnsi"/>
          <w:sz w:val="20"/>
          <w:szCs w:val="20"/>
        </w:rPr>
      </w:pPr>
    </w:p>
    <w:p w:rsidR="00C03A36" w:rsidRPr="00C03A36" w:rsidRDefault="00C03A36" w:rsidP="00C03A36">
      <w:pPr>
        <w:numPr>
          <w:ilvl w:val="0"/>
          <w:numId w:val="1"/>
        </w:numPr>
        <w:contextualSpacing/>
        <w:rPr>
          <w:rFonts w:asciiTheme="minorHAnsi" w:hAnsiTheme="minorHAnsi" w:cstheme="minorHAnsi"/>
          <w:sz w:val="20"/>
          <w:szCs w:val="20"/>
        </w:rPr>
      </w:pPr>
      <w:r w:rsidRPr="00C03A36">
        <w:rPr>
          <w:rFonts w:asciiTheme="minorHAnsi" w:hAnsiTheme="minorHAnsi" w:cstheme="minorHAnsi"/>
          <w:sz w:val="20"/>
          <w:szCs w:val="20"/>
        </w:rPr>
        <w:t>Clearly describe the issue, using examples, along with how it’s affecting the business.</w:t>
      </w:r>
    </w:p>
    <w:p w:rsidR="00C03A36" w:rsidRPr="00C03A36" w:rsidRDefault="00C03A36" w:rsidP="00C03A36">
      <w:pPr>
        <w:ind w:left="720"/>
        <w:contextualSpacing/>
        <w:rPr>
          <w:rFonts w:asciiTheme="minorHAnsi" w:hAnsiTheme="minorHAnsi" w:cstheme="minorHAnsi"/>
          <w:sz w:val="20"/>
          <w:szCs w:val="20"/>
        </w:rPr>
      </w:pPr>
    </w:p>
    <w:p w:rsidR="00C03A36" w:rsidRPr="00C03A36" w:rsidRDefault="00C03A36" w:rsidP="00C03A36">
      <w:pPr>
        <w:numPr>
          <w:ilvl w:val="0"/>
          <w:numId w:val="1"/>
        </w:numPr>
        <w:contextualSpacing/>
        <w:rPr>
          <w:rFonts w:asciiTheme="minorHAnsi" w:hAnsiTheme="minorHAnsi" w:cstheme="minorHAnsi"/>
          <w:sz w:val="20"/>
          <w:szCs w:val="20"/>
        </w:rPr>
      </w:pPr>
      <w:r w:rsidRPr="00C03A36">
        <w:rPr>
          <w:rFonts w:asciiTheme="minorHAnsi" w:hAnsiTheme="minorHAnsi" w:cstheme="minorHAnsi"/>
          <w:sz w:val="20"/>
          <w:szCs w:val="20"/>
        </w:rPr>
        <w:t>Invite your employee to respond.</w:t>
      </w:r>
    </w:p>
    <w:p w:rsidR="00C03A36" w:rsidRPr="00C03A36" w:rsidRDefault="00C03A36" w:rsidP="00C03A36">
      <w:pPr>
        <w:ind w:left="720"/>
        <w:contextualSpacing/>
        <w:rPr>
          <w:rFonts w:asciiTheme="minorHAnsi" w:hAnsiTheme="minorHAnsi" w:cstheme="minorHAnsi"/>
          <w:sz w:val="20"/>
          <w:szCs w:val="20"/>
        </w:rPr>
      </w:pPr>
    </w:p>
    <w:p w:rsidR="00C03A36" w:rsidRPr="00C03A36" w:rsidRDefault="00C03A36" w:rsidP="00C03A36">
      <w:pPr>
        <w:numPr>
          <w:ilvl w:val="0"/>
          <w:numId w:val="1"/>
        </w:numPr>
        <w:contextualSpacing/>
        <w:rPr>
          <w:rFonts w:asciiTheme="minorHAnsi" w:hAnsiTheme="minorHAnsi" w:cstheme="minorHAnsi"/>
          <w:sz w:val="20"/>
          <w:szCs w:val="20"/>
        </w:rPr>
      </w:pPr>
      <w:r w:rsidRPr="00C03A36">
        <w:rPr>
          <w:rFonts w:asciiTheme="minorHAnsi" w:hAnsiTheme="minorHAnsi" w:cstheme="minorHAnsi"/>
          <w:sz w:val="20"/>
          <w:szCs w:val="20"/>
        </w:rPr>
        <w:t>Explore the issue and possible causes by asking open questions.</w:t>
      </w:r>
    </w:p>
    <w:p w:rsidR="00C03A36" w:rsidRPr="00C03A36" w:rsidRDefault="00C03A36" w:rsidP="00C03A36">
      <w:pPr>
        <w:rPr>
          <w:rFonts w:cstheme="minorHAnsi"/>
          <w:sz w:val="20"/>
          <w:szCs w:val="20"/>
        </w:rPr>
      </w:pPr>
    </w:p>
    <w:p w:rsidR="00C03A36" w:rsidRPr="00C03A36" w:rsidRDefault="00C03A36" w:rsidP="00C03A36">
      <w:pPr>
        <w:numPr>
          <w:ilvl w:val="0"/>
          <w:numId w:val="1"/>
        </w:numPr>
        <w:contextualSpacing/>
        <w:rPr>
          <w:rFonts w:asciiTheme="minorHAnsi" w:hAnsiTheme="minorHAnsi" w:cstheme="minorHAnsi"/>
          <w:sz w:val="20"/>
          <w:szCs w:val="20"/>
        </w:rPr>
      </w:pPr>
      <w:r w:rsidRPr="00C03A36">
        <w:rPr>
          <w:rFonts w:asciiTheme="minorHAnsi" w:hAnsiTheme="minorHAnsi" w:cstheme="minorHAnsi"/>
          <w:sz w:val="20"/>
          <w:szCs w:val="20"/>
        </w:rPr>
        <w:t>Make sure the employee understands the change required.</w:t>
      </w:r>
    </w:p>
    <w:p w:rsidR="00C03A36" w:rsidRPr="00C03A36" w:rsidRDefault="00C03A36" w:rsidP="00C03A36">
      <w:pPr>
        <w:rPr>
          <w:rFonts w:cstheme="minorHAnsi"/>
          <w:sz w:val="20"/>
          <w:szCs w:val="20"/>
        </w:rPr>
      </w:pPr>
      <w:r w:rsidRPr="00C03A36">
        <w:rPr>
          <w:rFonts w:cstheme="minorHAnsi"/>
          <w:sz w:val="20"/>
          <w:szCs w:val="20"/>
        </w:rPr>
        <w:t xml:space="preserve"> </w:t>
      </w:r>
    </w:p>
    <w:p w:rsidR="00C03A36" w:rsidRPr="00C03A36" w:rsidRDefault="00C03A36" w:rsidP="00C03A36">
      <w:pPr>
        <w:numPr>
          <w:ilvl w:val="0"/>
          <w:numId w:val="1"/>
        </w:numPr>
        <w:contextualSpacing/>
        <w:rPr>
          <w:rFonts w:asciiTheme="minorHAnsi" w:hAnsiTheme="minorHAnsi" w:cstheme="minorHAnsi"/>
          <w:sz w:val="20"/>
          <w:szCs w:val="20"/>
        </w:rPr>
      </w:pPr>
      <w:r w:rsidRPr="00C03A36">
        <w:rPr>
          <w:rFonts w:asciiTheme="minorHAnsi" w:hAnsiTheme="minorHAnsi" w:cstheme="minorHAnsi"/>
          <w:sz w:val="20"/>
          <w:szCs w:val="20"/>
        </w:rPr>
        <w:t>Think about the impression that your body language gives – face the employee, adopt an open posture, maintain good eye contact and try to be relaxed.</w:t>
      </w:r>
    </w:p>
    <w:p w:rsidR="00C03A36" w:rsidRPr="00C03A36" w:rsidRDefault="00C03A36" w:rsidP="00C03A36">
      <w:pPr>
        <w:ind w:left="360"/>
        <w:contextualSpacing/>
        <w:rPr>
          <w:rFonts w:asciiTheme="minorHAnsi" w:hAnsiTheme="minorHAnsi" w:cstheme="minorHAnsi"/>
          <w:sz w:val="20"/>
          <w:szCs w:val="20"/>
        </w:rPr>
      </w:pPr>
    </w:p>
    <w:p w:rsidR="002B6138" w:rsidRDefault="00C03A36" w:rsidP="00C03A36">
      <w:pPr>
        <w:rPr>
          <w:rFonts w:asciiTheme="minorHAnsi" w:eastAsia="Calibri" w:hAnsiTheme="minorHAnsi" w:cstheme="minorHAnsi"/>
          <w:sz w:val="20"/>
          <w:szCs w:val="20"/>
        </w:rPr>
      </w:pPr>
      <w:r w:rsidRPr="00C03A36">
        <w:rPr>
          <w:rFonts w:asciiTheme="minorHAnsi" w:hAnsiTheme="minorHAnsi" w:cstheme="minorHAnsi"/>
          <w:sz w:val="20"/>
          <w:szCs w:val="20"/>
        </w:rPr>
        <w:t xml:space="preserve">Giving constructive feedback can be difficult. For more information about having difficult conversations </w:t>
      </w:r>
      <w:r w:rsidRPr="00C03A36">
        <w:rPr>
          <w:rFonts w:asciiTheme="minorHAnsi" w:eastAsia="Calibri" w:hAnsiTheme="minorHAnsi" w:cstheme="minorHAnsi"/>
          <w:sz w:val="20"/>
          <w:szCs w:val="20"/>
        </w:rPr>
        <w:t>see our online learning courses at</w:t>
      </w:r>
      <w:r w:rsidR="00306893">
        <w:rPr>
          <w:rFonts w:asciiTheme="minorHAnsi" w:eastAsia="Calibri" w:hAnsiTheme="minorHAnsi" w:cstheme="minorHAnsi"/>
          <w:sz w:val="20"/>
          <w:szCs w:val="20"/>
        </w:rPr>
        <w:t xml:space="preserve"> </w:t>
      </w:r>
      <w:hyperlink r:id="rId12" w:history="1">
        <w:proofErr w:type="spellStart"/>
        <w:r w:rsidR="00F66CA7" w:rsidRPr="004B25E6">
          <w:rPr>
            <w:rStyle w:val="Hyperlink"/>
            <w:rFonts w:asciiTheme="minorHAnsi" w:eastAsia="Calibri" w:hAnsiTheme="minorHAnsi" w:cstheme="minorHAnsi"/>
            <w:sz w:val="20"/>
            <w:szCs w:val="20"/>
          </w:rPr>
          <w:t>www.fairwork.gov.au</w:t>
        </w:r>
        <w:proofErr w:type="spellEnd"/>
        <w:r w:rsidR="00F66CA7" w:rsidRPr="004B25E6">
          <w:rPr>
            <w:rStyle w:val="Hyperlink"/>
            <w:rFonts w:asciiTheme="minorHAnsi" w:eastAsia="Calibri" w:hAnsiTheme="minorHAnsi" w:cstheme="minorHAnsi"/>
            <w:sz w:val="20"/>
            <w:szCs w:val="20"/>
          </w:rPr>
          <w:t>/learning</w:t>
        </w:r>
      </w:hyperlink>
      <w:r w:rsidR="00F66CA7">
        <w:rPr>
          <w:rFonts w:asciiTheme="minorHAnsi" w:eastAsia="Calibri" w:hAnsiTheme="minorHAnsi" w:cstheme="minorHAnsi"/>
          <w:sz w:val="20"/>
          <w:szCs w:val="20"/>
        </w:rPr>
        <w:t>.</w:t>
      </w:r>
    </w:p>
    <w:p w:rsidR="002B6138" w:rsidRDefault="002B6138" w:rsidP="00C03A36">
      <w:pPr>
        <w:rPr>
          <w:rFonts w:asciiTheme="minorHAnsi" w:eastAsia="Calibri" w:hAnsiTheme="minorHAnsi" w:cstheme="minorHAnsi"/>
          <w:sz w:val="20"/>
          <w:szCs w:val="20"/>
        </w:rPr>
      </w:pPr>
    </w:p>
    <w:p w:rsidR="00C03A36" w:rsidRPr="00C03A36" w:rsidRDefault="00C03A36" w:rsidP="00C03A36">
      <w:pPr>
        <w:rPr>
          <w:rFonts w:asciiTheme="minorHAnsi" w:hAnsiTheme="minorHAnsi" w:cstheme="minorHAnsi"/>
          <w:b/>
          <w:bCs/>
          <w:color w:val="0082C0"/>
          <w:lang w:val="en-US" w:eastAsia="en-US"/>
        </w:rPr>
      </w:pPr>
      <w:r w:rsidRPr="00C03A36">
        <w:rPr>
          <w:rFonts w:asciiTheme="minorHAnsi" w:hAnsiTheme="minorHAnsi" w:cstheme="minorHAnsi"/>
          <w:b/>
          <w:bCs/>
          <w:color w:val="0082C0"/>
          <w:lang w:val="en-US" w:eastAsia="en-US"/>
        </w:rPr>
        <w:t xml:space="preserve">Step 4: Jointly devise a solution </w:t>
      </w:r>
    </w:p>
    <w:p w:rsidR="00C03A36" w:rsidRPr="00C03A36" w:rsidRDefault="00C03A36" w:rsidP="00C03A36"/>
    <w:p w:rsidR="00C03A36" w:rsidRPr="00C03A36" w:rsidRDefault="00C03A36" w:rsidP="00C03A36">
      <w:pPr>
        <w:numPr>
          <w:ilvl w:val="0"/>
          <w:numId w:val="1"/>
        </w:numPr>
        <w:contextualSpacing/>
        <w:rPr>
          <w:rFonts w:asciiTheme="minorHAnsi" w:hAnsiTheme="minorHAnsi" w:cstheme="minorHAnsi"/>
          <w:sz w:val="20"/>
          <w:szCs w:val="20"/>
        </w:rPr>
      </w:pPr>
      <w:r w:rsidRPr="00C03A36">
        <w:rPr>
          <w:rFonts w:asciiTheme="minorHAnsi" w:hAnsiTheme="minorHAnsi" w:cstheme="minorHAnsi"/>
          <w:sz w:val="20"/>
          <w:szCs w:val="20"/>
        </w:rPr>
        <w:t>Explore possible solutions by asking open questions.</w:t>
      </w:r>
    </w:p>
    <w:p w:rsidR="00C03A36" w:rsidRPr="00C03A36" w:rsidRDefault="00C03A36" w:rsidP="00C03A36">
      <w:pPr>
        <w:rPr>
          <w:rFonts w:cstheme="minorHAnsi"/>
          <w:sz w:val="20"/>
          <w:szCs w:val="20"/>
        </w:rPr>
      </w:pPr>
    </w:p>
    <w:p w:rsidR="00C03A36" w:rsidRPr="00C03A36" w:rsidRDefault="00C03A36" w:rsidP="00C03A36">
      <w:pPr>
        <w:numPr>
          <w:ilvl w:val="0"/>
          <w:numId w:val="1"/>
        </w:numPr>
        <w:contextualSpacing/>
        <w:rPr>
          <w:rFonts w:asciiTheme="minorHAnsi" w:hAnsiTheme="minorHAnsi" w:cstheme="minorHAnsi"/>
          <w:sz w:val="20"/>
          <w:szCs w:val="20"/>
        </w:rPr>
      </w:pPr>
      <w:r w:rsidRPr="00C03A36">
        <w:rPr>
          <w:rFonts w:asciiTheme="minorHAnsi" w:hAnsiTheme="minorHAnsi" w:cstheme="minorHAnsi"/>
          <w:sz w:val="20"/>
          <w:szCs w:val="20"/>
        </w:rPr>
        <w:t xml:space="preserve">Invite your employee to suggest solutions. </w:t>
      </w:r>
    </w:p>
    <w:p w:rsidR="00C03A36" w:rsidRPr="00C03A36" w:rsidRDefault="00C03A36" w:rsidP="00C03A36">
      <w:pPr>
        <w:ind w:left="720"/>
        <w:contextualSpacing/>
        <w:rPr>
          <w:rFonts w:asciiTheme="minorHAnsi" w:hAnsiTheme="minorHAnsi" w:cstheme="minorHAnsi"/>
          <w:sz w:val="20"/>
          <w:szCs w:val="20"/>
        </w:rPr>
      </w:pPr>
    </w:p>
    <w:p w:rsidR="00C03A36" w:rsidRPr="00C03A36" w:rsidRDefault="00C03A36" w:rsidP="00C03A36">
      <w:pPr>
        <w:numPr>
          <w:ilvl w:val="0"/>
          <w:numId w:val="1"/>
        </w:numPr>
        <w:contextualSpacing/>
        <w:rPr>
          <w:rFonts w:asciiTheme="minorHAnsi" w:hAnsiTheme="minorHAnsi" w:cstheme="minorHAnsi"/>
          <w:sz w:val="20"/>
          <w:szCs w:val="20"/>
        </w:rPr>
      </w:pPr>
      <w:r w:rsidRPr="00C03A36">
        <w:rPr>
          <w:rFonts w:asciiTheme="minorHAnsi" w:hAnsiTheme="minorHAnsi" w:cstheme="minorHAnsi"/>
          <w:sz w:val="20"/>
          <w:szCs w:val="20"/>
        </w:rPr>
        <w:t xml:space="preserve">Agree on a way to resolve the issue. </w:t>
      </w:r>
    </w:p>
    <w:p w:rsidR="00C03A36" w:rsidRPr="00C03A36" w:rsidRDefault="00C03A36" w:rsidP="00C03A36">
      <w:pPr>
        <w:rPr>
          <w:rFonts w:cstheme="minorHAnsi"/>
          <w:sz w:val="20"/>
          <w:szCs w:val="20"/>
        </w:rPr>
      </w:pPr>
    </w:p>
    <w:p w:rsidR="00C03A36" w:rsidRPr="00C03A36" w:rsidRDefault="00C03A36" w:rsidP="00C03A36">
      <w:pPr>
        <w:numPr>
          <w:ilvl w:val="0"/>
          <w:numId w:val="1"/>
        </w:numPr>
        <w:contextualSpacing/>
        <w:rPr>
          <w:rFonts w:asciiTheme="minorHAnsi" w:hAnsiTheme="minorHAnsi" w:cstheme="minorHAnsi"/>
          <w:sz w:val="20"/>
          <w:szCs w:val="20"/>
        </w:rPr>
      </w:pPr>
      <w:r w:rsidRPr="00C03A36">
        <w:rPr>
          <w:rFonts w:asciiTheme="minorHAnsi" w:hAnsiTheme="minorHAnsi" w:cstheme="minorHAnsi"/>
          <w:sz w:val="20"/>
          <w:szCs w:val="20"/>
        </w:rPr>
        <w:t>Offer appropriate support (</w:t>
      </w:r>
      <w:proofErr w:type="spellStart"/>
      <w:r w:rsidRPr="00C03A36">
        <w:rPr>
          <w:rFonts w:asciiTheme="minorHAnsi" w:hAnsiTheme="minorHAnsi" w:cstheme="minorHAnsi"/>
          <w:sz w:val="20"/>
          <w:szCs w:val="20"/>
        </w:rPr>
        <w:t>eg</w:t>
      </w:r>
      <w:proofErr w:type="spellEnd"/>
      <w:r w:rsidRPr="00C03A36">
        <w:rPr>
          <w:rFonts w:asciiTheme="minorHAnsi" w:hAnsiTheme="minorHAnsi" w:cstheme="minorHAnsi"/>
          <w:sz w:val="20"/>
          <w:szCs w:val="20"/>
        </w:rPr>
        <w:t xml:space="preserve">. training). </w:t>
      </w:r>
    </w:p>
    <w:p w:rsidR="00C03A36" w:rsidRPr="00C03A36" w:rsidRDefault="00C03A36" w:rsidP="00C03A36">
      <w:pPr>
        <w:ind w:left="720"/>
        <w:contextualSpacing/>
        <w:rPr>
          <w:rFonts w:asciiTheme="minorHAnsi" w:hAnsiTheme="minorHAnsi" w:cstheme="minorHAnsi"/>
          <w:sz w:val="20"/>
          <w:szCs w:val="20"/>
        </w:rPr>
      </w:pPr>
    </w:p>
    <w:p w:rsidR="00C03A36" w:rsidRPr="00C03A36" w:rsidRDefault="00C03A36" w:rsidP="00C03A36">
      <w:pPr>
        <w:numPr>
          <w:ilvl w:val="0"/>
          <w:numId w:val="1"/>
        </w:numPr>
        <w:contextualSpacing/>
        <w:rPr>
          <w:rFonts w:asciiTheme="minorHAnsi" w:hAnsiTheme="minorHAnsi" w:cstheme="minorHAnsi"/>
          <w:sz w:val="20"/>
          <w:szCs w:val="20"/>
        </w:rPr>
      </w:pPr>
      <w:r w:rsidRPr="00C03A36">
        <w:rPr>
          <w:rFonts w:asciiTheme="minorHAnsi" w:hAnsiTheme="minorHAnsi" w:cstheme="minorHAnsi"/>
          <w:sz w:val="20"/>
          <w:szCs w:val="20"/>
        </w:rPr>
        <w:t xml:space="preserve">Agree on a time for your employee to improve their performance and set a date for review. </w:t>
      </w:r>
    </w:p>
    <w:p w:rsidR="00C03A36" w:rsidRPr="00C03A36" w:rsidRDefault="00C03A36" w:rsidP="00C03A36">
      <w:pPr>
        <w:ind w:left="360"/>
        <w:contextualSpacing/>
        <w:rPr>
          <w:rFonts w:asciiTheme="minorHAnsi" w:hAnsiTheme="minorHAnsi" w:cstheme="minorHAnsi"/>
          <w:sz w:val="20"/>
          <w:szCs w:val="20"/>
        </w:rPr>
      </w:pPr>
    </w:p>
    <w:p w:rsidR="00C03A36" w:rsidRPr="00C03A36" w:rsidRDefault="00C03A36" w:rsidP="00C03A36">
      <w:pPr>
        <w:rPr>
          <w:rFonts w:asciiTheme="minorHAnsi" w:hAnsiTheme="minorHAnsi" w:cstheme="minorHAnsi"/>
          <w:b/>
          <w:bCs/>
          <w:color w:val="0082C0"/>
          <w:lang w:val="en-US" w:eastAsia="en-US"/>
        </w:rPr>
      </w:pPr>
      <w:r w:rsidRPr="00C03A36">
        <w:rPr>
          <w:rFonts w:asciiTheme="minorHAnsi" w:hAnsiTheme="minorHAnsi" w:cstheme="minorHAnsi"/>
          <w:b/>
          <w:bCs/>
          <w:color w:val="0082C0"/>
          <w:lang w:val="en-US" w:eastAsia="en-US"/>
        </w:rPr>
        <w:t xml:space="preserve">Step 5: Monitor performance </w:t>
      </w:r>
    </w:p>
    <w:p w:rsidR="00C03A36" w:rsidRPr="00C03A36" w:rsidRDefault="00C03A36" w:rsidP="00C03A36">
      <w:pPr>
        <w:rPr>
          <w:rFonts w:asciiTheme="minorHAnsi" w:hAnsiTheme="minorHAnsi" w:cstheme="minorHAnsi"/>
          <w:b/>
          <w:bCs/>
          <w:color w:val="0082C0"/>
          <w:lang w:val="en-US" w:eastAsia="en-US"/>
        </w:rPr>
      </w:pPr>
    </w:p>
    <w:p w:rsidR="00C03A36" w:rsidRPr="00C03A36" w:rsidRDefault="00C03A36" w:rsidP="00C03A36">
      <w:pPr>
        <w:numPr>
          <w:ilvl w:val="0"/>
          <w:numId w:val="1"/>
        </w:numPr>
        <w:contextualSpacing/>
        <w:rPr>
          <w:rFonts w:asciiTheme="minorHAnsi" w:hAnsiTheme="minorHAnsi" w:cstheme="minorHAnsi"/>
          <w:sz w:val="20"/>
          <w:szCs w:val="20"/>
        </w:rPr>
      </w:pPr>
      <w:r w:rsidRPr="00C03A36">
        <w:rPr>
          <w:rFonts w:asciiTheme="minorHAnsi" w:hAnsiTheme="minorHAnsi" w:cstheme="minorHAnsi"/>
          <w:sz w:val="20"/>
          <w:szCs w:val="20"/>
        </w:rPr>
        <w:t>Make sure you follow through with any training or other support that you offered to your employee.</w:t>
      </w:r>
    </w:p>
    <w:p w:rsidR="00C03A36" w:rsidRPr="00C03A36" w:rsidRDefault="00C03A36" w:rsidP="00C03A36">
      <w:pPr>
        <w:ind w:left="360"/>
        <w:contextualSpacing/>
        <w:rPr>
          <w:rFonts w:asciiTheme="minorHAnsi" w:hAnsiTheme="minorHAnsi" w:cstheme="minorHAnsi"/>
          <w:sz w:val="20"/>
          <w:szCs w:val="20"/>
        </w:rPr>
      </w:pPr>
    </w:p>
    <w:p w:rsidR="00C03A36" w:rsidRPr="00C03A36" w:rsidRDefault="00C03A36" w:rsidP="00C03A36">
      <w:pPr>
        <w:numPr>
          <w:ilvl w:val="0"/>
          <w:numId w:val="1"/>
        </w:numPr>
        <w:contextualSpacing/>
        <w:rPr>
          <w:rFonts w:asciiTheme="minorHAnsi" w:hAnsiTheme="minorHAnsi" w:cstheme="minorHAnsi"/>
          <w:sz w:val="20"/>
          <w:szCs w:val="20"/>
        </w:rPr>
      </w:pPr>
      <w:r w:rsidRPr="00C03A36">
        <w:rPr>
          <w:rFonts w:asciiTheme="minorHAnsi" w:hAnsiTheme="minorHAnsi" w:cstheme="minorHAnsi"/>
          <w:sz w:val="20"/>
          <w:szCs w:val="20"/>
        </w:rPr>
        <w:t>Monitor your employee’s progress and provide ongoing feedback – be very clear.</w:t>
      </w:r>
    </w:p>
    <w:p w:rsidR="00C03A36" w:rsidRPr="00C03A36" w:rsidRDefault="00C03A36" w:rsidP="00C03A36">
      <w:pPr>
        <w:ind w:left="360"/>
        <w:contextualSpacing/>
        <w:rPr>
          <w:rFonts w:asciiTheme="minorHAnsi" w:hAnsiTheme="minorHAnsi" w:cstheme="minorHAnsi"/>
          <w:sz w:val="20"/>
          <w:szCs w:val="20"/>
        </w:rPr>
      </w:pPr>
    </w:p>
    <w:p w:rsidR="00C03A36" w:rsidRPr="00C03A36" w:rsidRDefault="00C03A36" w:rsidP="00C03A36">
      <w:pPr>
        <w:numPr>
          <w:ilvl w:val="0"/>
          <w:numId w:val="1"/>
        </w:numPr>
        <w:contextualSpacing/>
        <w:rPr>
          <w:rFonts w:asciiTheme="minorHAnsi" w:hAnsiTheme="minorHAnsi" w:cstheme="minorHAnsi"/>
          <w:sz w:val="20"/>
          <w:szCs w:val="20"/>
        </w:rPr>
      </w:pPr>
      <w:r w:rsidRPr="00C03A36">
        <w:rPr>
          <w:rFonts w:asciiTheme="minorHAnsi" w:hAnsiTheme="minorHAnsi" w:cstheme="minorHAnsi"/>
          <w:sz w:val="20"/>
          <w:szCs w:val="20"/>
        </w:rPr>
        <w:t xml:space="preserve">Meet with the employee to review their performance at the agreed time. </w:t>
      </w:r>
    </w:p>
    <w:p w:rsidR="00C03A36" w:rsidRPr="00C03A36" w:rsidRDefault="00C03A36" w:rsidP="00C03A36">
      <w:pPr>
        <w:ind w:left="720"/>
        <w:contextualSpacing/>
        <w:rPr>
          <w:rFonts w:asciiTheme="minorHAnsi" w:hAnsiTheme="minorHAnsi" w:cstheme="minorHAnsi"/>
          <w:sz w:val="20"/>
          <w:szCs w:val="20"/>
          <w:lang w:val="en"/>
        </w:rPr>
      </w:pPr>
    </w:p>
    <w:p w:rsidR="00C03A36" w:rsidRPr="00C03A36" w:rsidRDefault="00C03A36" w:rsidP="00C03A36">
      <w:pPr>
        <w:numPr>
          <w:ilvl w:val="0"/>
          <w:numId w:val="1"/>
        </w:numPr>
        <w:contextualSpacing/>
        <w:rPr>
          <w:rFonts w:asciiTheme="minorHAnsi" w:hAnsiTheme="minorHAnsi" w:cstheme="minorHAnsi"/>
          <w:sz w:val="20"/>
          <w:szCs w:val="20"/>
        </w:rPr>
      </w:pPr>
      <w:r w:rsidRPr="00C03A36">
        <w:rPr>
          <w:rFonts w:asciiTheme="minorHAnsi" w:hAnsiTheme="minorHAnsi" w:cstheme="minorHAnsi"/>
          <w:sz w:val="20"/>
          <w:szCs w:val="20"/>
          <w:lang w:val="en"/>
        </w:rPr>
        <w:t>If your employ</w:t>
      </w:r>
      <w:r w:rsidR="00D16437">
        <w:rPr>
          <w:rFonts w:asciiTheme="minorHAnsi" w:hAnsiTheme="minorHAnsi" w:cstheme="minorHAnsi"/>
          <w:sz w:val="20"/>
          <w:szCs w:val="20"/>
          <w:lang w:val="en"/>
        </w:rPr>
        <w:t xml:space="preserve">ee’s performance has improved, </w:t>
      </w:r>
      <w:r w:rsidRPr="00C03A36">
        <w:rPr>
          <w:rFonts w:asciiTheme="minorHAnsi" w:hAnsiTheme="minorHAnsi" w:cstheme="minorHAnsi"/>
          <w:sz w:val="20"/>
          <w:szCs w:val="20"/>
          <w:lang w:val="en"/>
        </w:rPr>
        <w:t>acknowledge that the issue has been resolved and discuss how to maintain the improvements – continue to offer support and encouragement.</w:t>
      </w:r>
    </w:p>
    <w:p w:rsidR="00C03A36" w:rsidRPr="00C03A36" w:rsidRDefault="00C03A36" w:rsidP="00C03A36">
      <w:pPr>
        <w:rPr>
          <w:rFonts w:asciiTheme="minorHAnsi" w:hAnsiTheme="minorHAnsi" w:cstheme="minorHAnsi"/>
          <w:sz w:val="20"/>
          <w:szCs w:val="20"/>
          <w:lang w:val="en"/>
        </w:rPr>
      </w:pPr>
    </w:p>
    <w:p w:rsidR="00C03A36" w:rsidRPr="00C03A36" w:rsidRDefault="00C03A36" w:rsidP="00C03A36">
      <w:pPr>
        <w:numPr>
          <w:ilvl w:val="0"/>
          <w:numId w:val="1"/>
        </w:numPr>
        <w:contextualSpacing/>
        <w:rPr>
          <w:rFonts w:asciiTheme="minorHAnsi" w:hAnsiTheme="minorHAnsi" w:cstheme="minorHAnsi"/>
          <w:sz w:val="20"/>
          <w:szCs w:val="20"/>
        </w:rPr>
      </w:pPr>
      <w:r w:rsidRPr="00C03A36">
        <w:rPr>
          <w:rFonts w:asciiTheme="minorHAnsi" w:hAnsiTheme="minorHAnsi" w:cstheme="minorHAnsi"/>
          <w:sz w:val="20"/>
          <w:szCs w:val="20"/>
          <w:lang w:val="en"/>
        </w:rPr>
        <w:t>If your employee’s performance hasn’t improved, extend or repeat the process, or consider progressing to the formal steps.</w:t>
      </w:r>
    </w:p>
    <w:p w:rsidR="00C03A36" w:rsidRPr="00C03A36" w:rsidRDefault="00C03A36" w:rsidP="00C03A36">
      <w:pPr>
        <w:spacing w:before="100" w:beforeAutospacing="1"/>
        <w:rPr>
          <w:rFonts w:asciiTheme="minorHAnsi" w:hAnsiTheme="minorHAnsi" w:cstheme="minorHAnsi"/>
          <w:b/>
          <w:bCs/>
          <w:color w:val="0082C0"/>
          <w:lang w:val="en-US" w:eastAsia="en-US"/>
        </w:rPr>
      </w:pPr>
      <w:r w:rsidRPr="00C03A36">
        <w:rPr>
          <w:rFonts w:asciiTheme="minorHAnsi" w:hAnsiTheme="minorHAnsi" w:cstheme="minorHAnsi"/>
          <w:b/>
          <w:bCs/>
          <w:color w:val="0082C0"/>
          <w:lang w:val="en-US" w:eastAsia="en-US"/>
        </w:rPr>
        <w:t>Step 6: Keep records</w:t>
      </w:r>
    </w:p>
    <w:p w:rsidR="00C03A36" w:rsidRPr="00C03A36" w:rsidRDefault="00C03A36" w:rsidP="00C03A36">
      <w:pPr>
        <w:rPr>
          <w:rFonts w:asciiTheme="minorHAnsi" w:hAnsiTheme="minorHAnsi" w:cstheme="minorHAnsi"/>
          <w:sz w:val="20"/>
          <w:szCs w:val="20"/>
          <w:lang w:val="en"/>
        </w:rPr>
      </w:pPr>
    </w:p>
    <w:p w:rsidR="00C03A36" w:rsidRPr="00C03A36" w:rsidRDefault="00C03A36" w:rsidP="00C03A36">
      <w:pPr>
        <w:numPr>
          <w:ilvl w:val="0"/>
          <w:numId w:val="1"/>
        </w:numPr>
        <w:contextualSpacing/>
        <w:rPr>
          <w:rFonts w:asciiTheme="minorHAnsi" w:hAnsiTheme="minorHAnsi" w:cstheme="minorHAnsi"/>
          <w:sz w:val="20"/>
          <w:szCs w:val="20"/>
          <w:lang w:val="en"/>
        </w:rPr>
      </w:pPr>
      <w:r w:rsidRPr="00C03A36">
        <w:rPr>
          <w:rFonts w:asciiTheme="minorHAnsi" w:hAnsiTheme="minorHAnsi" w:cstheme="minorHAnsi"/>
          <w:sz w:val="20"/>
          <w:szCs w:val="20"/>
          <w:lang w:val="en"/>
        </w:rPr>
        <w:t xml:space="preserve">Keep notes of your discussions with your employee and the outcome of the process. </w:t>
      </w:r>
    </w:p>
    <w:p w:rsidR="00C03A36" w:rsidRPr="00C03A36" w:rsidRDefault="00C03A36" w:rsidP="00C03A36">
      <w:pPr>
        <w:keepNext/>
        <w:keepLine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240" w:after="120"/>
        <w:ind w:left="360"/>
        <w:outlineLvl w:val="1"/>
        <w:rPr>
          <w:rFonts w:asciiTheme="minorHAnsi" w:eastAsiaTheme="majorEastAsia" w:hAnsiTheme="minorHAnsi" w:cstheme="minorHAnsi"/>
          <w:b/>
          <w:bCs/>
          <w:color w:val="4F81BD" w:themeColor="accent1"/>
        </w:rPr>
      </w:pPr>
      <w:r w:rsidRPr="00C03A36">
        <w:rPr>
          <w:rFonts w:asciiTheme="minorHAnsi" w:eastAsiaTheme="majorEastAsia" w:hAnsiTheme="minorHAnsi" w:cstheme="minorHAnsi"/>
          <w:b/>
          <w:bCs/>
          <w:color w:val="4F81BD" w:themeColor="accent1"/>
        </w:rPr>
        <w:t>Find out more</w:t>
      </w:r>
    </w:p>
    <w:p w:rsidR="00D16FCF" w:rsidRPr="00C03A36" w:rsidRDefault="00C03A36" w:rsidP="00C03A3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40"/>
        <w:ind w:left="360"/>
        <w:rPr>
          <w:rFonts w:asciiTheme="minorHAnsi" w:hAnsiTheme="minorHAnsi" w:cstheme="minorHAnsi"/>
          <w:sz w:val="20"/>
          <w:szCs w:val="20"/>
        </w:rPr>
      </w:pPr>
      <w:r w:rsidRPr="00C03A36">
        <w:rPr>
          <w:rFonts w:asciiTheme="minorHAnsi" w:hAnsiTheme="minorHAnsi" w:cstheme="minorHAnsi"/>
          <w:sz w:val="20"/>
          <w:szCs w:val="20"/>
        </w:rPr>
        <w:t xml:space="preserve">For more information about managing performance </w:t>
      </w:r>
      <w:r w:rsidRPr="00C03A36">
        <w:rPr>
          <w:rFonts w:asciiTheme="minorHAnsi" w:eastAsia="Calibri" w:hAnsiTheme="minorHAnsi" w:cstheme="minorHAnsi"/>
          <w:sz w:val="20"/>
          <w:szCs w:val="20"/>
        </w:rPr>
        <w:t xml:space="preserve">see our online learning courses at </w:t>
      </w:r>
      <w:hyperlink r:id="rId13" w:history="1">
        <w:proofErr w:type="spellStart"/>
        <w:r w:rsidR="00F66CA7" w:rsidRPr="004B25E6">
          <w:rPr>
            <w:rStyle w:val="Hyperlink"/>
            <w:rFonts w:asciiTheme="minorHAnsi" w:eastAsia="Calibri" w:hAnsiTheme="minorHAnsi" w:cstheme="minorHAnsi"/>
            <w:sz w:val="20"/>
            <w:szCs w:val="20"/>
          </w:rPr>
          <w:t>www.fairwork.gov.au</w:t>
        </w:r>
        <w:proofErr w:type="spellEnd"/>
        <w:r w:rsidR="00F66CA7" w:rsidRPr="004B25E6">
          <w:rPr>
            <w:rStyle w:val="Hyperlink"/>
            <w:rFonts w:asciiTheme="minorHAnsi" w:eastAsia="Calibri" w:hAnsiTheme="minorHAnsi" w:cstheme="minorHAnsi"/>
            <w:sz w:val="20"/>
            <w:szCs w:val="20"/>
          </w:rPr>
          <w:t>/learning</w:t>
        </w:r>
      </w:hyperlink>
      <w:bookmarkStart w:id="0" w:name="_GoBack"/>
      <w:bookmarkEnd w:id="0"/>
      <w:r w:rsidR="00306893">
        <w:rPr>
          <w:rFonts w:asciiTheme="minorHAnsi" w:eastAsia="Calibri" w:hAnsiTheme="minorHAnsi" w:cstheme="minorHAnsi"/>
          <w:sz w:val="20"/>
          <w:szCs w:val="20"/>
        </w:rPr>
        <w:t>.</w:t>
      </w:r>
    </w:p>
    <w:sectPr w:rsidR="00D16FCF" w:rsidRPr="00C03A36" w:rsidSect="00C03A3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720" w:right="720" w:bottom="720" w:left="720" w:header="567" w:footer="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B87" w:rsidRDefault="00B45B87" w:rsidP="00C03A36">
      <w:r>
        <w:separator/>
      </w:r>
    </w:p>
  </w:endnote>
  <w:endnote w:type="continuationSeparator" w:id="0">
    <w:p w:rsidR="00B45B87" w:rsidRDefault="00B45B87" w:rsidP="00C03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92E" w:rsidRDefault="009E492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437" w:rsidRPr="00042708" w:rsidRDefault="00D16437" w:rsidP="00C03A36">
    <w:pPr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rPr>
        <w:rFonts w:ascii="Arial" w:hAnsi="Arial"/>
        <w:i/>
        <w:sz w:val="16"/>
        <w:szCs w:val="20"/>
        <w:lang w:val="en-US"/>
      </w:rPr>
    </w:pPr>
    <w:r w:rsidRPr="00042708">
      <w:rPr>
        <w:rFonts w:ascii="Arial" w:hAnsi="Arial"/>
        <w:i/>
        <w:sz w:val="16"/>
        <w:szCs w:val="20"/>
        <w:lang w:val="en-US"/>
      </w:rPr>
      <w:t xml:space="preserve">The Fair Work Ombudsman is committed to providing you with advice that you can rely on. </w:t>
    </w:r>
  </w:p>
  <w:p w:rsidR="00D16437" w:rsidRPr="00042708" w:rsidRDefault="00D16437" w:rsidP="00C03A36">
    <w:pPr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rPr>
        <w:rFonts w:ascii="Arial" w:hAnsi="Arial"/>
        <w:i/>
        <w:sz w:val="16"/>
        <w:szCs w:val="20"/>
        <w:lang w:val="en-US"/>
      </w:rPr>
    </w:pPr>
  </w:p>
  <w:p w:rsidR="00D16437" w:rsidRPr="00DB105F" w:rsidRDefault="00D16437" w:rsidP="00C03A36">
    <w:pPr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</w:pPr>
    <w:r w:rsidRPr="00042708">
      <w:rPr>
        <w:rFonts w:ascii="Arial" w:hAnsi="Arial"/>
        <w:i/>
        <w:sz w:val="16"/>
        <w:szCs w:val="20"/>
        <w:lang w:val="en-US"/>
      </w:rPr>
      <w:t xml:space="preserve">The information contained in this </w:t>
    </w:r>
    <w:r>
      <w:rPr>
        <w:rFonts w:ascii="Arial" w:hAnsi="Arial"/>
        <w:i/>
        <w:sz w:val="16"/>
        <w:szCs w:val="20"/>
        <w:lang w:val="en-US"/>
      </w:rPr>
      <w:t>template</w:t>
    </w:r>
    <w:r w:rsidRPr="00042708">
      <w:rPr>
        <w:rFonts w:ascii="Arial" w:hAnsi="Arial"/>
        <w:i/>
        <w:sz w:val="16"/>
        <w:szCs w:val="20"/>
        <w:lang w:val="en-US"/>
      </w:rPr>
      <w:t xml:space="preserve"> is general in nature. If you are unsure about how it applies to your situation you can call our Infoline on 13 13 94 or speak with a union, industry association or a workplace relations professional.</w:t>
    </w:r>
  </w:p>
  <w:p w:rsidR="00D16437" w:rsidRDefault="00D16437">
    <w:pPr>
      <w:pStyle w:val="Footer"/>
    </w:pPr>
  </w:p>
  <w:p w:rsidR="00D16437" w:rsidRDefault="00D1643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92E" w:rsidRDefault="009E49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B87" w:rsidRDefault="00B45B87" w:rsidP="00C03A36">
      <w:r>
        <w:separator/>
      </w:r>
    </w:p>
  </w:footnote>
  <w:footnote w:type="continuationSeparator" w:id="0">
    <w:p w:rsidR="00B45B87" w:rsidRDefault="00B45B87" w:rsidP="00C03A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92E" w:rsidRDefault="009E492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92E" w:rsidRDefault="009E492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92E" w:rsidRDefault="009E492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A4717"/>
    <w:multiLevelType w:val="hybridMultilevel"/>
    <w:tmpl w:val="A628ED26"/>
    <w:lvl w:ilvl="0" w:tplc="73BEE2BA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C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A36"/>
    <w:rsid w:val="00015FDC"/>
    <w:rsid w:val="00040CA3"/>
    <w:rsid w:val="00043E2E"/>
    <w:rsid w:val="00043E60"/>
    <w:rsid w:val="00043EC1"/>
    <w:rsid w:val="00044582"/>
    <w:rsid w:val="00046F8A"/>
    <w:rsid w:val="00062A9E"/>
    <w:rsid w:val="0008749A"/>
    <w:rsid w:val="000874C1"/>
    <w:rsid w:val="000916D4"/>
    <w:rsid w:val="00097250"/>
    <w:rsid w:val="000B0DBD"/>
    <w:rsid w:val="000B5A85"/>
    <w:rsid w:val="000C23F5"/>
    <w:rsid w:val="000D2A58"/>
    <w:rsid w:val="00102DBE"/>
    <w:rsid w:val="001035AF"/>
    <w:rsid w:val="00126117"/>
    <w:rsid w:val="00131797"/>
    <w:rsid w:val="00135599"/>
    <w:rsid w:val="0013576B"/>
    <w:rsid w:val="0016636F"/>
    <w:rsid w:val="0018137B"/>
    <w:rsid w:val="00191FFE"/>
    <w:rsid w:val="00197589"/>
    <w:rsid w:val="001A293E"/>
    <w:rsid w:val="001A431D"/>
    <w:rsid w:val="001A7725"/>
    <w:rsid w:val="001B0460"/>
    <w:rsid w:val="001F1737"/>
    <w:rsid w:val="00206517"/>
    <w:rsid w:val="00220A9E"/>
    <w:rsid w:val="002242F1"/>
    <w:rsid w:val="0025356C"/>
    <w:rsid w:val="002A3793"/>
    <w:rsid w:val="002B6138"/>
    <w:rsid w:val="002C20C6"/>
    <w:rsid w:val="002E2E94"/>
    <w:rsid w:val="00303D29"/>
    <w:rsid w:val="00306893"/>
    <w:rsid w:val="0031332F"/>
    <w:rsid w:val="0033705E"/>
    <w:rsid w:val="003441EF"/>
    <w:rsid w:val="00391A1E"/>
    <w:rsid w:val="003950B3"/>
    <w:rsid w:val="003D1AE6"/>
    <w:rsid w:val="003D622F"/>
    <w:rsid w:val="003E299D"/>
    <w:rsid w:val="003F0148"/>
    <w:rsid w:val="0044203F"/>
    <w:rsid w:val="00443F3C"/>
    <w:rsid w:val="00456E0C"/>
    <w:rsid w:val="00462760"/>
    <w:rsid w:val="0046762D"/>
    <w:rsid w:val="004C2376"/>
    <w:rsid w:val="004C6875"/>
    <w:rsid w:val="004D20E8"/>
    <w:rsid w:val="00530AC7"/>
    <w:rsid w:val="005626D5"/>
    <w:rsid w:val="005767BC"/>
    <w:rsid w:val="005A4ACD"/>
    <w:rsid w:val="005B305C"/>
    <w:rsid w:val="005B36DE"/>
    <w:rsid w:val="005C0311"/>
    <w:rsid w:val="005D6A4C"/>
    <w:rsid w:val="005E2286"/>
    <w:rsid w:val="005F35C6"/>
    <w:rsid w:val="00617E2D"/>
    <w:rsid w:val="006377FF"/>
    <w:rsid w:val="00640CFF"/>
    <w:rsid w:val="00651C22"/>
    <w:rsid w:val="00694924"/>
    <w:rsid w:val="006A15DD"/>
    <w:rsid w:val="006C0833"/>
    <w:rsid w:val="006C4AFD"/>
    <w:rsid w:val="006D0D66"/>
    <w:rsid w:val="006E2BDE"/>
    <w:rsid w:val="00705CF6"/>
    <w:rsid w:val="00754D96"/>
    <w:rsid w:val="007C5344"/>
    <w:rsid w:val="007E06E2"/>
    <w:rsid w:val="007E468E"/>
    <w:rsid w:val="008032ED"/>
    <w:rsid w:val="00805B3A"/>
    <w:rsid w:val="00812DB4"/>
    <w:rsid w:val="00824C86"/>
    <w:rsid w:val="008253A7"/>
    <w:rsid w:val="00841D4A"/>
    <w:rsid w:val="00845416"/>
    <w:rsid w:val="00847129"/>
    <w:rsid w:val="00860548"/>
    <w:rsid w:val="00870A8A"/>
    <w:rsid w:val="008744C3"/>
    <w:rsid w:val="00897430"/>
    <w:rsid w:val="008B3AF3"/>
    <w:rsid w:val="008B4C6E"/>
    <w:rsid w:val="008C4C61"/>
    <w:rsid w:val="008C7540"/>
    <w:rsid w:val="00907406"/>
    <w:rsid w:val="00951A7F"/>
    <w:rsid w:val="00991CCF"/>
    <w:rsid w:val="009B36E6"/>
    <w:rsid w:val="009E492E"/>
    <w:rsid w:val="009E7A58"/>
    <w:rsid w:val="009F63D4"/>
    <w:rsid w:val="00A01535"/>
    <w:rsid w:val="00A372CE"/>
    <w:rsid w:val="00A43CC2"/>
    <w:rsid w:val="00A52B2B"/>
    <w:rsid w:val="00A54159"/>
    <w:rsid w:val="00A550AB"/>
    <w:rsid w:val="00A57D10"/>
    <w:rsid w:val="00A64A23"/>
    <w:rsid w:val="00A70C95"/>
    <w:rsid w:val="00A74088"/>
    <w:rsid w:val="00A76814"/>
    <w:rsid w:val="00AA31F1"/>
    <w:rsid w:val="00AB3471"/>
    <w:rsid w:val="00AC3A68"/>
    <w:rsid w:val="00AD41AD"/>
    <w:rsid w:val="00AD5D8F"/>
    <w:rsid w:val="00AE46EB"/>
    <w:rsid w:val="00AF4E91"/>
    <w:rsid w:val="00B24C07"/>
    <w:rsid w:val="00B42065"/>
    <w:rsid w:val="00B45B87"/>
    <w:rsid w:val="00B92E45"/>
    <w:rsid w:val="00BA3A35"/>
    <w:rsid w:val="00BD2928"/>
    <w:rsid w:val="00BD4ACD"/>
    <w:rsid w:val="00BD637F"/>
    <w:rsid w:val="00BF2CF2"/>
    <w:rsid w:val="00BF4451"/>
    <w:rsid w:val="00C03A36"/>
    <w:rsid w:val="00C142DB"/>
    <w:rsid w:val="00C342B5"/>
    <w:rsid w:val="00C3681C"/>
    <w:rsid w:val="00C36B62"/>
    <w:rsid w:val="00C63DE3"/>
    <w:rsid w:val="00C6415E"/>
    <w:rsid w:val="00C650A6"/>
    <w:rsid w:val="00C94590"/>
    <w:rsid w:val="00CA79EB"/>
    <w:rsid w:val="00D16437"/>
    <w:rsid w:val="00D16FCF"/>
    <w:rsid w:val="00D32377"/>
    <w:rsid w:val="00D363A3"/>
    <w:rsid w:val="00D57E69"/>
    <w:rsid w:val="00D94E8F"/>
    <w:rsid w:val="00DD6A08"/>
    <w:rsid w:val="00DD797B"/>
    <w:rsid w:val="00DE0144"/>
    <w:rsid w:val="00DF49B9"/>
    <w:rsid w:val="00E119E6"/>
    <w:rsid w:val="00E26F1C"/>
    <w:rsid w:val="00E6063C"/>
    <w:rsid w:val="00E90044"/>
    <w:rsid w:val="00E906FE"/>
    <w:rsid w:val="00E95F63"/>
    <w:rsid w:val="00EA1FF5"/>
    <w:rsid w:val="00EA202D"/>
    <w:rsid w:val="00ED7138"/>
    <w:rsid w:val="00F074C3"/>
    <w:rsid w:val="00F10FF5"/>
    <w:rsid w:val="00F317F8"/>
    <w:rsid w:val="00F42822"/>
    <w:rsid w:val="00F529D3"/>
    <w:rsid w:val="00F53A04"/>
    <w:rsid w:val="00F53F85"/>
    <w:rsid w:val="00F65056"/>
    <w:rsid w:val="00F66CA7"/>
    <w:rsid w:val="00F67FEA"/>
    <w:rsid w:val="00F768A5"/>
    <w:rsid w:val="00F86DF3"/>
    <w:rsid w:val="00F93C73"/>
    <w:rsid w:val="00FC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Heading2"/>
    <w:link w:val="Heading1Char"/>
    <w:qFormat/>
    <w:rsid w:val="005A4ACD"/>
    <w:pPr>
      <w:keepNext/>
      <w:keepLines/>
      <w:spacing w:before="240"/>
      <w:outlineLvl w:val="0"/>
    </w:pPr>
    <w:rPr>
      <w:rFonts w:asciiTheme="minorHAnsi" w:eastAsiaTheme="majorEastAsia" w:hAnsiTheme="minorHAnsi" w:cstheme="majorBidi"/>
      <w:b/>
      <w:bCs/>
      <w:color w:val="365F91" w:themeColor="accent1" w:themeShade="BF"/>
      <w:sz w:val="36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A4AC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03A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03A3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03A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3A36"/>
    <w:rPr>
      <w:sz w:val="24"/>
      <w:szCs w:val="24"/>
    </w:rPr>
  </w:style>
  <w:style w:type="paragraph" w:styleId="BalloonText">
    <w:name w:val="Balloon Text"/>
    <w:basedOn w:val="Normal"/>
    <w:link w:val="BalloonTextChar"/>
    <w:rsid w:val="00C03A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03A3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sid w:val="00C03A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03A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3A36"/>
  </w:style>
  <w:style w:type="character" w:styleId="Hyperlink">
    <w:name w:val="Hyperlink"/>
    <w:basedOn w:val="DefaultParagraphFont"/>
    <w:rsid w:val="00D1643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5A4ACD"/>
    <w:rPr>
      <w:rFonts w:asciiTheme="minorHAnsi" w:eastAsiaTheme="majorEastAsia" w:hAnsiTheme="minorHAnsi" w:cstheme="majorBidi"/>
      <w:b/>
      <w:bCs/>
      <w:color w:val="365F91" w:themeColor="accent1" w:themeShade="BF"/>
      <w:sz w:val="36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5A4A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Heading2"/>
    <w:link w:val="Heading1Char"/>
    <w:qFormat/>
    <w:rsid w:val="005A4ACD"/>
    <w:pPr>
      <w:keepNext/>
      <w:keepLines/>
      <w:spacing w:before="240"/>
      <w:outlineLvl w:val="0"/>
    </w:pPr>
    <w:rPr>
      <w:rFonts w:asciiTheme="minorHAnsi" w:eastAsiaTheme="majorEastAsia" w:hAnsiTheme="minorHAnsi" w:cstheme="majorBidi"/>
      <w:b/>
      <w:bCs/>
      <w:color w:val="365F91" w:themeColor="accent1" w:themeShade="BF"/>
      <w:sz w:val="36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A4AC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03A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03A3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03A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3A36"/>
    <w:rPr>
      <w:sz w:val="24"/>
      <w:szCs w:val="24"/>
    </w:rPr>
  </w:style>
  <w:style w:type="paragraph" w:styleId="BalloonText">
    <w:name w:val="Balloon Text"/>
    <w:basedOn w:val="Normal"/>
    <w:link w:val="BalloonTextChar"/>
    <w:rsid w:val="00C03A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03A3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sid w:val="00C03A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03A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3A36"/>
  </w:style>
  <w:style w:type="character" w:styleId="Hyperlink">
    <w:name w:val="Hyperlink"/>
    <w:basedOn w:val="DefaultParagraphFont"/>
    <w:rsid w:val="00D1643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5A4ACD"/>
    <w:rPr>
      <w:rFonts w:asciiTheme="minorHAnsi" w:eastAsiaTheme="majorEastAsia" w:hAnsiTheme="minorHAnsi" w:cstheme="majorBidi"/>
      <w:b/>
      <w:bCs/>
      <w:color w:val="365F91" w:themeColor="accent1" w:themeShade="BF"/>
      <w:sz w:val="36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5A4A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fairwork.gov.au/learning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hyperlink" Target="http://www.fairwork.gov.au/learnin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03ae5c4-aaf3-43da-888d-a19b3e6747ee">NAPZJ5WFMRVZ-829512337-442</_dlc_DocId>
    <_dlc_DocIdUrl xmlns="803ae5c4-aaf3-43da-888d-a19b3e6747ee">
      <Url>https://sntsolutionsau.sharepoint.com/sites/QIBNWorkingFolder/_layouts/15/DocIdRedir.aspx?ID=NAPZJ5WFMRVZ-829512337-442</Url>
      <Description>NAPZJ5WFMRVZ-829512337-442</Description>
    </_dlc_DocIdUrl>
    <Purpose xmlns="7184c3b5-401e-4d62-ad5c-4823f108e531" xsi:nil="true"/>
    <Category xmlns="7184c3b5-401e-4d62-ad5c-4823f108e531" xsi:nil="true"/>
    <ReviewStatus xmlns="7184c3b5-401e-4d62-ad5c-4823f108e531" xsi:nil="true"/>
    <CompletionStatus xmlns="7184c3b5-401e-4d62-ad5c-4823f108e531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1975D0B746564688180A9EAB7B03D3" ma:contentTypeVersion="7" ma:contentTypeDescription="Create a new document." ma:contentTypeScope="" ma:versionID="fbec1a6bfdd005a455800928917b246f">
  <xsd:schema xmlns:xsd="http://www.w3.org/2001/XMLSchema" xmlns:xs="http://www.w3.org/2001/XMLSchema" xmlns:p="http://schemas.microsoft.com/office/2006/metadata/properties" xmlns:ns2="803ae5c4-aaf3-43da-888d-a19b3e6747ee" xmlns:ns3="7184c3b5-401e-4d62-ad5c-4823f108e531" targetNamespace="http://schemas.microsoft.com/office/2006/metadata/properties" ma:root="true" ma:fieldsID="05fb5e8906d71996e18b1716686f3a93" ns2:_="" ns3:_="">
    <xsd:import namespace="803ae5c4-aaf3-43da-888d-a19b3e6747ee"/>
    <xsd:import namespace="7184c3b5-401e-4d62-ad5c-4823f108e53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Purpose" minOccurs="0"/>
                <xsd:element ref="ns3:Category" minOccurs="0"/>
                <xsd:element ref="ns3:ReviewStatus" minOccurs="0"/>
                <xsd:element ref="ns3:Completion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3ae5c4-aaf3-43da-888d-a19b3e6747e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4c3b5-401e-4d62-ad5c-4823f108e5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urpose" ma:index="14" nillable="true" ma:displayName="Purpose" ma:format="Dropdown" ma:internalName="Purpose">
      <xsd:simpleType>
        <xsd:restriction base="dms:Note">
          <xsd:maxLength value="255"/>
        </xsd:restriction>
      </xsd:simpleType>
    </xsd:element>
    <xsd:element name="Category" ma:index="15" nillable="true" ma:displayName="Category" ma:format="Dropdown" ma:internalName="Category">
      <xsd:simpleType>
        <xsd:restriction base="dms:Note">
          <xsd:maxLength value="255"/>
        </xsd:restriction>
      </xsd:simpleType>
    </xsd:element>
    <xsd:element name="ReviewStatus" ma:index="16" nillable="true" ma:displayName="Review Status" ma:format="Dropdown" ma:internalName="ReviewStatus">
      <xsd:simpleType>
        <xsd:restriction base="dms:Choice">
          <xsd:enumeration value="Not Yet Reviewed"/>
          <xsd:enumeration value="Reviewed"/>
          <xsd:enumeration value="Under Review"/>
        </xsd:restriction>
      </xsd:simpleType>
    </xsd:element>
    <xsd:element name="CompletionStatus" ma:index="17" nillable="true" ma:displayName="Completion Status" ma:format="Dropdown" ma:internalName="CompletionStatus">
      <xsd:simpleType>
        <xsd:restriction base="dms:Choice">
          <xsd:enumeration value="Choice 1"/>
          <xsd:enumeration value="Completed and Ready for Review"/>
          <xsd:enumeration value="Not Yet Star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31AFD8-6F48-4825-8A4C-5F885D5CD905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50b16176-564b-4516-b792-e3259e367730"/>
    <ds:schemaRef ds:uri="10A588F4-8EE8-4C94-8BA5-1EF1B44F4085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ACE3BF9-57E1-46FA-B304-457E2DDC6839}"/>
</file>

<file path=customXml/itemProps3.xml><?xml version="1.0" encoding="utf-8"?>
<ds:datastoreItem xmlns:ds="http://schemas.openxmlformats.org/officeDocument/2006/customXml" ds:itemID="{B0567DB5-E757-4889-963E-20478574B2ED}"/>
</file>

<file path=customXml/itemProps4.xml><?xml version="1.0" encoding="utf-8"?>
<ds:datastoreItem xmlns:ds="http://schemas.openxmlformats.org/officeDocument/2006/customXml" ds:itemID="{6A58E503-8F2D-4E40-B45B-6D2965DEE3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DB41528A.dotm</Template>
  <TotalTime>4</TotalTime>
  <Pages>1</Pages>
  <Words>532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Managing performance - the initial steps checklist.docx</vt:lpstr>
    </vt:vector>
  </TitlesOfParts>
  <Company>Australian Government</Company>
  <LinksUpToDate>false</LinksUpToDate>
  <CharactersWithSpaces>3321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Managing performance - the initial steps checklist.docx</dc:title>
  <dc:creator>Bradley Clark</dc:creator>
  <cp:lastModifiedBy>Alison Brown</cp:lastModifiedBy>
  <cp:revision>4</cp:revision>
  <dcterms:created xsi:type="dcterms:W3CDTF">2014-07-07T04:23:00Z</dcterms:created>
  <dcterms:modified xsi:type="dcterms:W3CDTF">2014-07-11T04:33:00Z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le">
    <vt:lpwstr>Managing performance - the initial steps checklist.docx</vt:lpwstr>
  </property>
  <property fmtid="{D5CDD505-2E9C-101B-9397-08002B2CF9AE}" pid="3" name="FWO_DocumentTopicTaxHTField0">
    <vt:lpwstr>Links and Attachments|a6760482-c7db-4aa5-acf5-bdcf4d3b74d5</vt:lpwstr>
  </property>
  <property fmtid="{D5CDD505-2E9C-101B-9397-08002B2CF9AE}" pid="4" name="FWO_DocumentTopic">
    <vt:lpwstr>97;#Links and Attachments|a6760482-c7db-4aa5-acf5-bdcf4d3b74d5</vt:lpwstr>
  </property>
  <property fmtid="{D5CDD505-2E9C-101B-9397-08002B2CF9AE}" pid="5" name="FWO_BCSTaxHTField0">
    <vt:lpwstr>Website|3743a1c5-6b18-408f-87e3-97d75e13c6fe</vt:lpwstr>
  </property>
  <property fmtid="{D5CDD505-2E9C-101B-9397-08002B2CF9AE}" pid="6" name="FWO_BCS">
    <vt:lpwstr>67;#Website|3743a1c5-6b18-408f-87e3-97d75e13c6fe</vt:lpwstr>
  </property>
  <property fmtid="{D5CDD505-2E9C-101B-9397-08002B2CF9AE}" pid="7" name="FWO_EnterpriseKeywordTaxHTField0">
    <vt:lpwstr/>
  </property>
  <property fmtid="{D5CDD505-2E9C-101B-9397-08002B2CF9AE}" pid="8" name="FWO_EnterpriseKeyword">
    <vt:lpwstr/>
  </property>
  <property fmtid="{D5CDD505-2E9C-101B-9397-08002B2CF9AE}" pid="9" name="FWO_DOCStatus">
    <vt:lpwstr>Draft</vt:lpwstr>
  </property>
  <property fmtid="{D5CDD505-2E9C-101B-9397-08002B2CF9AE}" pid="10" name="FWO_DocSecurityClassification">
    <vt:lpwstr>Unclassified</vt:lpwstr>
  </property>
  <property fmtid="{D5CDD505-2E9C-101B-9397-08002B2CF9AE}" pid="11" name="TaxCatchAll">
    <vt:lpwstr/>
  </property>
  <property fmtid="{D5CDD505-2E9C-101B-9397-08002B2CF9AE}" pid="12" name="FWO_TRIM_SecurityClassification">
    <vt:lpwstr>Unclassified</vt:lpwstr>
  </property>
  <property fmtid="{D5CDD505-2E9C-101B-9397-08002B2CF9AE}" pid="13" name="FWO_TRIM_DLM">
    <vt:lpwstr/>
  </property>
  <property fmtid="{D5CDD505-2E9C-101B-9397-08002B2CF9AE}" pid="14" name="ContentTypeId">
    <vt:lpwstr>0x010100B31975D0B746564688180A9EAB7B03D3</vt:lpwstr>
  </property>
  <property fmtid="{D5CDD505-2E9C-101B-9397-08002B2CF9AE}" pid="15" name="mvRef">
    <vt:lpwstr>Content Development:DB-444410/1.2a</vt:lpwstr>
  </property>
  <property fmtid="{D5CDD505-2E9C-101B-9397-08002B2CF9AE}" pid="16" name="_dlc_DocIdItemGuid">
    <vt:lpwstr>1dab8340-89cc-467e-991b-1b5e00572f5c</vt:lpwstr>
  </property>
</Properties>
</file>